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42" w:rsidRPr="00CD6B42" w:rsidRDefault="00D74A3E" w:rsidP="00C87339">
      <w:pPr>
        <w:spacing w:after="200"/>
        <w:jc w:val="both"/>
        <w:rPr>
          <w:rFonts w:asciiTheme="minorHAnsi" w:hAnsiTheme="minorHAnsi" w:cs="Arial"/>
          <w:sz w:val="22"/>
          <w:szCs w:val="22"/>
        </w:rPr>
      </w:pPr>
      <w:r w:rsidRPr="00824D85">
        <w:rPr>
          <w:rFonts w:asciiTheme="minorHAnsi" w:hAnsiTheme="minorHAnsi"/>
          <w:noProof/>
          <w:sz w:val="22"/>
          <w:szCs w:val="22"/>
          <w:lang w:eastAsia="en-AU"/>
        </w:rPr>
        <w:drawing>
          <wp:anchor distT="0" distB="360045" distL="114300" distR="114300" simplePos="0" relativeHeight="251657216" behindDoc="0" locked="0" layoutInCell="1" allowOverlap="1" wp14:anchorId="60198304" wp14:editId="4DC41CA6">
            <wp:simplePos x="0" y="0"/>
            <wp:positionH relativeFrom="page">
              <wp:posOffset>3810</wp:posOffset>
            </wp:positionH>
            <wp:positionV relativeFrom="page">
              <wp:posOffset>0</wp:posOffset>
            </wp:positionV>
            <wp:extent cx="7550785" cy="23749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tchins, Natalie- Media Releas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237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F02DE">
        <w:rPr>
          <w:rFonts w:asciiTheme="minorHAnsi" w:hAnsiTheme="minorHAnsi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746125</wp:posOffset>
                </wp:positionV>
                <wp:extent cx="1883410" cy="685800"/>
                <wp:effectExtent l="4445" t="0" r="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971" w:rsidRPr="002B2A59" w:rsidRDefault="000D6BFE" w:rsidP="00435C6A">
                            <w:pPr>
                              <w:pStyle w:val="Default"/>
                              <w:ind w:right="28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Gavin Jennings</w:t>
                            </w:r>
                          </w:p>
                          <w:p w:rsidR="00452971" w:rsidRPr="002B2A59" w:rsidRDefault="000A2580" w:rsidP="00712975">
                            <w:pPr>
                              <w:pStyle w:val="Default"/>
                              <w:ind w:right="28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  <w:t>Special Minister of State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4.05pt;margin-top:58.75pt;width:148.3pt;height:54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OqHsAIAAKkFAAAOAAAAZHJzL2Uyb0RvYy54bWysVNtunDAQfa/Uf7D8TriE3QAKGyXLUlVK&#10;L1LSDzBgFqtgU9u7kEb9947NsptNXqq2PFiDPT5zZuZ4rm/GrkV7KhUTPMX+hYcR5aWoGN+m+Ntj&#10;7kQYKU14RVrBaYqfqMI3q/fvroc+oYFoRFtRiQCEq2ToU9xo3Seuq8qGdkRdiJ5yOKyF7IiGX7l1&#10;K0kGQO9aN/C8pTsIWfVSlFQp2M2mQ7yy+HVNS/2lrhXVqE0xcNN2lXYtzOqurkmylaRvWHmgQf6C&#10;RUcYh6BHqIxognaSvYHqWCmFErW+KEXnirpmJbU5QDa+9yqbh4b01OYCxVH9sUzq/8GWn/dfJWJV&#10;igOMOOmgRY901OhOjOjSVGfoVQJODz246RG2ocs2U9Xfi/K7QlysG8K39FZKMTSUVMDONzfdF1cn&#10;HGVAiuGTqCAM2WlhgcZadqZ0UAwE6NClp2NnDJXShIyiy9CHoxLOltEi8mzrXJLMt3up9AcqOmSM&#10;FEvovEUn+3ulDRuSzC4mGBc5a1vb/ZafbYDjtAOx4ao5MyxsM59jL95Emyh0wmC5cUIvy5zbfB06&#10;y9y/WmSX2Xqd+b9MXD9MGlZVlJsws7D88M8ad5D4JImjtJRoWWXgDCUlt8W6lWhPQNi5/WzN4eTk&#10;5p7TsEWAXF6l5AehdxfETr6MrpwwDxdOfOVFjufHd/HSC+Mwy89Tumec/ntKaEhxvAgWk5hOpF/l&#10;5tnvbW4k6ZiG0dGyLsUgB/iME0mMBDe8srYmrJ3sF6Uw9E+lgHbPjbaCNRqd1KrHYgQUo+JCVE8g&#10;XSlAWSBCmHdgNEL+xGiA2ZFi9WNHJMWo/chB/mbQzIacjWI2CC/haooLjCZzraeBtOsl2zaAPD0w&#10;Lm7hidTMqvfE4vCwYB7YJA6zywycl//W6zRhV78BAAD//wMAUEsDBBQABgAIAAAAIQBKfgNV4QAA&#10;AAsBAAAPAAAAZHJzL2Rvd25yZXYueG1sTI/dToQwEIXvTXyHZky8cwtdWVikbIiJF2b9iegDdOkI&#10;RDoltLD49tYrvZycL+d8UxxWM7AFJ9dbkhBvImBIjdU9tRI+3h9uMmDOK9JqsIQSvtHBoby8KFSu&#10;7ZnecKl9y0IJuVxJ6Lwfc85d06FRbmNHpJB92skoH86p5XpS51BuBi6iaMeN6iksdGrE+w6br3o2&#10;EpZnI6rH5mXP6yexTdPt8bWaj1JeX63VHTCPq/+D4Vc/qEMZnE52Ju3YIGGXZXFAQxCnCbBA7LPb&#10;FNhJghBJArws+P8fyh8AAAD//wMAUEsBAi0AFAAGAAgAAAAhALaDOJL+AAAA4QEAABMAAAAAAAAA&#10;AAAAAAAAAAAAAFtDb250ZW50X1R5cGVzXS54bWxQSwECLQAUAAYACAAAACEAOP0h/9YAAACUAQAA&#10;CwAAAAAAAAAAAAAAAAAvAQAAX3JlbHMvLnJlbHNQSwECLQAUAAYACAAAACEAU9zqh7ACAACpBQAA&#10;DgAAAAAAAAAAAAAAAAAuAgAAZHJzL2Uyb0RvYy54bWxQSwECLQAUAAYACAAAACEASn4DVeEAAAAL&#10;AQAADwAAAAAAAAAAAAAAAAAKBQAAZHJzL2Rvd25yZXYueG1sUEsFBgAAAAAEAAQA8wAAABgGAAAA&#10;AA==&#10;" filled="f" stroked="f">
                <v:textbox inset="0,0,0,0">
                  <w:txbxContent>
                    <w:p w:rsidR="00452971" w:rsidRPr="002B2A59" w:rsidRDefault="000D6BFE" w:rsidP="00435C6A">
                      <w:pPr>
                        <w:pStyle w:val="Default"/>
                        <w:ind w:right="28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1"/>
                          <w:szCs w:val="21"/>
                        </w:rPr>
                        <w:t>Gavin Jennings</w:t>
                      </w:r>
                    </w:p>
                    <w:p w:rsidR="00452971" w:rsidRPr="002B2A59" w:rsidRDefault="000A2580" w:rsidP="00712975">
                      <w:pPr>
                        <w:pStyle w:val="Default"/>
                        <w:ind w:right="28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  <w:t>Special Minister of State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61540">
        <w:rPr>
          <w:sz w:val="22"/>
        </w:rPr>
        <w:t>Wednesday</w:t>
      </w:r>
      <w:r w:rsidR="00CD6B42">
        <w:rPr>
          <w:sz w:val="22"/>
        </w:rPr>
        <w:t>, 2</w:t>
      </w:r>
      <w:r w:rsidR="00D61540">
        <w:rPr>
          <w:sz w:val="22"/>
        </w:rPr>
        <w:t>3</w:t>
      </w:r>
      <w:r w:rsidR="00CD6B42">
        <w:rPr>
          <w:sz w:val="22"/>
        </w:rPr>
        <w:t xml:space="preserve"> November, 2016</w:t>
      </w:r>
    </w:p>
    <w:p w:rsidR="00CD6B42" w:rsidRPr="00D853D2" w:rsidRDefault="000A2580" w:rsidP="00C87339">
      <w:pPr>
        <w:spacing w:after="20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LOCAL HISTORY GRANTS PROGRAM NOW OPEN FOR 2016-17</w:t>
      </w:r>
    </w:p>
    <w:p w:rsidR="000A2580" w:rsidRPr="00B65B65" w:rsidRDefault="00026268" w:rsidP="00C87339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Special Minister of State, Gavin Jennings, </w:t>
      </w:r>
      <w:r w:rsidR="000A2580">
        <w:rPr>
          <w:sz w:val="22"/>
          <w:szCs w:val="22"/>
        </w:rPr>
        <w:t xml:space="preserve">has </w:t>
      </w:r>
      <w:r>
        <w:rPr>
          <w:sz w:val="22"/>
          <w:szCs w:val="22"/>
        </w:rPr>
        <w:t xml:space="preserve">today </w:t>
      </w:r>
      <w:r w:rsidR="000A2580" w:rsidRPr="00B65B65">
        <w:rPr>
          <w:sz w:val="22"/>
          <w:szCs w:val="22"/>
        </w:rPr>
        <w:t xml:space="preserve">announced $350,000 </w:t>
      </w:r>
      <w:r w:rsidR="00F258E2">
        <w:rPr>
          <w:sz w:val="22"/>
          <w:szCs w:val="22"/>
        </w:rPr>
        <w:t xml:space="preserve">towards </w:t>
      </w:r>
      <w:r w:rsidR="000A2580">
        <w:rPr>
          <w:sz w:val="22"/>
          <w:szCs w:val="22"/>
        </w:rPr>
        <w:t>grants</w:t>
      </w:r>
      <w:r w:rsidR="000A2580" w:rsidRPr="00B65B65">
        <w:rPr>
          <w:sz w:val="22"/>
          <w:szCs w:val="22"/>
        </w:rPr>
        <w:t xml:space="preserve"> for community </w:t>
      </w:r>
      <w:r w:rsidR="000A2580">
        <w:rPr>
          <w:sz w:val="22"/>
          <w:szCs w:val="22"/>
        </w:rPr>
        <w:t xml:space="preserve">projects that seek </w:t>
      </w:r>
      <w:r w:rsidR="000A2580" w:rsidRPr="00B65B65">
        <w:rPr>
          <w:sz w:val="22"/>
          <w:szCs w:val="22"/>
        </w:rPr>
        <w:t xml:space="preserve">to preserve and share local history for the benefit of all Victorians. </w:t>
      </w:r>
    </w:p>
    <w:p w:rsidR="000A2580" w:rsidRPr="00B65B65" w:rsidRDefault="000A2580" w:rsidP="00C87339">
      <w:pPr>
        <w:spacing w:after="200"/>
        <w:jc w:val="both"/>
        <w:rPr>
          <w:sz w:val="22"/>
          <w:szCs w:val="22"/>
        </w:rPr>
      </w:pPr>
      <w:r w:rsidRPr="00B65B65">
        <w:rPr>
          <w:sz w:val="22"/>
          <w:szCs w:val="22"/>
        </w:rPr>
        <w:t>The Local History Grants Program, managed by Public Record Office Victoria, is now accepting applications of up to $15,000.</w:t>
      </w:r>
    </w:p>
    <w:p w:rsidR="000A2580" w:rsidRDefault="000A2580" w:rsidP="00C87339">
      <w:pPr>
        <w:spacing w:after="200"/>
        <w:jc w:val="both"/>
        <w:rPr>
          <w:sz w:val="22"/>
          <w:szCs w:val="22"/>
        </w:rPr>
      </w:pPr>
      <w:r w:rsidRPr="00B65B65">
        <w:rPr>
          <w:sz w:val="22"/>
          <w:szCs w:val="22"/>
        </w:rPr>
        <w:t xml:space="preserve">The program </w:t>
      </w:r>
      <w:r w:rsidR="000C4A7A">
        <w:rPr>
          <w:sz w:val="22"/>
          <w:szCs w:val="22"/>
        </w:rPr>
        <w:t>is about putting our</w:t>
      </w:r>
      <w:r>
        <w:rPr>
          <w:sz w:val="22"/>
          <w:szCs w:val="22"/>
        </w:rPr>
        <w:t xml:space="preserve"> dedicated community</w:t>
      </w:r>
      <w:r w:rsidRPr="00B65B65">
        <w:rPr>
          <w:sz w:val="22"/>
          <w:szCs w:val="22"/>
        </w:rPr>
        <w:t xml:space="preserve"> organisations</w:t>
      </w:r>
      <w:r w:rsidR="000C4A7A">
        <w:rPr>
          <w:sz w:val="22"/>
          <w:szCs w:val="22"/>
        </w:rPr>
        <w:t xml:space="preserve"> first, who do such a great job of</w:t>
      </w:r>
      <w:r>
        <w:rPr>
          <w:sz w:val="22"/>
          <w:szCs w:val="22"/>
        </w:rPr>
        <w:t xml:space="preserve"> collect</w:t>
      </w:r>
      <w:r w:rsidR="000C4A7A">
        <w:rPr>
          <w:sz w:val="22"/>
          <w:szCs w:val="22"/>
        </w:rPr>
        <w:t>ing</w:t>
      </w:r>
      <w:r>
        <w:rPr>
          <w:sz w:val="22"/>
          <w:szCs w:val="22"/>
        </w:rPr>
        <w:t xml:space="preserve"> and preserv</w:t>
      </w:r>
      <w:r w:rsidR="000C4A7A">
        <w:rPr>
          <w:sz w:val="22"/>
          <w:szCs w:val="22"/>
        </w:rPr>
        <w:t>ing</w:t>
      </w:r>
      <w:r>
        <w:rPr>
          <w:sz w:val="22"/>
          <w:szCs w:val="22"/>
        </w:rPr>
        <w:t xml:space="preserve"> Victoria’s</w:t>
      </w:r>
      <w:r w:rsidRPr="00B65B65">
        <w:rPr>
          <w:sz w:val="22"/>
          <w:szCs w:val="22"/>
        </w:rPr>
        <w:t xml:space="preserve"> fascinating history. </w:t>
      </w:r>
    </w:p>
    <w:p w:rsidR="000A2580" w:rsidRDefault="000A2580" w:rsidP="00C87339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Last year </w:t>
      </w:r>
      <w:r w:rsidRPr="00B65B65">
        <w:rPr>
          <w:sz w:val="22"/>
          <w:szCs w:val="22"/>
        </w:rPr>
        <w:t xml:space="preserve">saw seventy-one community groups across Victoria share in the funding for </w:t>
      </w:r>
      <w:r w:rsidR="00A8635E">
        <w:rPr>
          <w:sz w:val="22"/>
          <w:szCs w:val="22"/>
        </w:rPr>
        <w:t xml:space="preserve">historical </w:t>
      </w:r>
      <w:r w:rsidRPr="00B65B65">
        <w:rPr>
          <w:sz w:val="22"/>
          <w:szCs w:val="22"/>
        </w:rPr>
        <w:t xml:space="preserve">projects and publications. </w:t>
      </w:r>
      <w:r w:rsidR="00A8635E" w:rsidRPr="004D2BCD">
        <w:rPr>
          <w:sz w:val="22"/>
          <w:szCs w:val="22"/>
        </w:rPr>
        <w:t xml:space="preserve">These included </w:t>
      </w:r>
      <w:r w:rsidR="00A05CC0" w:rsidRPr="004D2BCD">
        <w:rPr>
          <w:sz w:val="22"/>
          <w:szCs w:val="22"/>
        </w:rPr>
        <w:t>the digitisation of Victorian records, the development of guided historic walking tours in Cornish Hill and Campbell’s Creek and the restoring of historic costumes from Bendigo.</w:t>
      </w:r>
      <w:r w:rsidRPr="00B65B65">
        <w:rPr>
          <w:sz w:val="22"/>
          <w:szCs w:val="22"/>
        </w:rPr>
        <w:t xml:space="preserve"> </w:t>
      </w:r>
    </w:p>
    <w:p w:rsidR="004303AD" w:rsidRDefault="00784B8D" w:rsidP="00C87339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Victoria’s </w:t>
      </w:r>
      <w:r w:rsidR="00AB029F">
        <w:rPr>
          <w:sz w:val="22"/>
          <w:szCs w:val="22"/>
        </w:rPr>
        <w:t xml:space="preserve">diverse history is </w:t>
      </w:r>
      <w:r>
        <w:rPr>
          <w:sz w:val="22"/>
          <w:szCs w:val="22"/>
        </w:rPr>
        <w:t>a real drawcard for visitors, with a total</w:t>
      </w:r>
      <w:r w:rsidR="004303AD" w:rsidRPr="004303AD">
        <w:rPr>
          <w:sz w:val="22"/>
          <w:szCs w:val="22"/>
        </w:rPr>
        <w:t xml:space="preserve"> of 6.5 million </w:t>
      </w:r>
      <w:r>
        <w:rPr>
          <w:sz w:val="22"/>
          <w:szCs w:val="22"/>
        </w:rPr>
        <w:t>people visiting</w:t>
      </w:r>
      <w:r w:rsidR="004303AD">
        <w:rPr>
          <w:sz w:val="22"/>
          <w:szCs w:val="22"/>
        </w:rPr>
        <w:t xml:space="preserve"> a museum, gallery,</w:t>
      </w:r>
      <w:r>
        <w:rPr>
          <w:sz w:val="22"/>
          <w:szCs w:val="22"/>
        </w:rPr>
        <w:t xml:space="preserve"> </w:t>
      </w:r>
      <w:r w:rsidR="004303AD" w:rsidRPr="004303AD">
        <w:rPr>
          <w:sz w:val="22"/>
          <w:szCs w:val="22"/>
        </w:rPr>
        <w:t xml:space="preserve">heritage site or monument </w:t>
      </w:r>
      <w:r>
        <w:rPr>
          <w:sz w:val="22"/>
          <w:szCs w:val="22"/>
        </w:rPr>
        <w:t>within our state in 2015-16</w:t>
      </w:r>
      <w:r w:rsidR="004303AD" w:rsidRPr="004303A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This has grown </w:t>
      </w:r>
      <w:r w:rsidR="004303AD" w:rsidRPr="004303AD">
        <w:rPr>
          <w:sz w:val="22"/>
          <w:szCs w:val="22"/>
        </w:rPr>
        <w:t>by 18.7 per cent over the last</w:t>
      </w:r>
      <w:r>
        <w:rPr>
          <w:sz w:val="22"/>
          <w:szCs w:val="22"/>
        </w:rPr>
        <w:t xml:space="preserve"> financial</w:t>
      </w:r>
      <w:r w:rsidR="004303AD" w:rsidRPr="004303AD">
        <w:rPr>
          <w:sz w:val="22"/>
          <w:szCs w:val="22"/>
        </w:rPr>
        <w:t xml:space="preserve"> year </w:t>
      </w:r>
      <w:r>
        <w:rPr>
          <w:sz w:val="22"/>
          <w:szCs w:val="22"/>
        </w:rPr>
        <w:t xml:space="preserve">and </w:t>
      </w:r>
      <w:r w:rsidR="00AB029F">
        <w:rPr>
          <w:sz w:val="22"/>
          <w:szCs w:val="22"/>
        </w:rPr>
        <w:t>has been growing at 7.6 per cent over the last five years</w:t>
      </w:r>
      <w:r w:rsidR="004303AD" w:rsidRPr="004303AD">
        <w:rPr>
          <w:sz w:val="22"/>
          <w:szCs w:val="22"/>
        </w:rPr>
        <w:t>.</w:t>
      </w:r>
      <w:r w:rsidR="00AB029F">
        <w:rPr>
          <w:sz w:val="22"/>
          <w:szCs w:val="22"/>
        </w:rPr>
        <w:t xml:space="preserve"> </w:t>
      </w:r>
    </w:p>
    <w:p w:rsidR="000A2580" w:rsidRPr="00B65B65" w:rsidRDefault="00A8635E" w:rsidP="00C87339">
      <w:p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You can submit</w:t>
      </w:r>
      <w:r w:rsidR="000A2580" w:rsidRPr="00B65B65">
        <w:rPr>
          <w:sz w:val="22"/>
          <w:szCs w:val="22"/>
        </w:rPr>
        <w:t xml:space="preserve"> your application online via </w:t>
      </w:r>
      <w:r>
        <w:rPr>
          <w:sz w:val="22"/>
          <w:szCs w:val="22"/>
        </w:rPr>
        <w:t>www.</w:t>
      </w:r>
      <w:r w:rsidR="000A2580" w:rsidRPr="00A8635E">
        <w:rPr>
          <w:sz w:val="22"/>
          <w:szCs w:val="22"/>
        </w:rPr>
        <w:t>prov.vic.gov.au</w:t>
      </w:r>
      <w:r>
        <w:rPr>
          <w:sz w:val="22"/>
          <w:szCs w:val="22"/>
        </w:rPr>
        <w:t>.</w:t>
      </w:r>
      <w:r w:rsidR="000A2580" w:rsidRPr="00B65B65">
        <w:rPr>
          <w:sz w:val="22"/>
          <w:szCs w:val="22"/>
        </w:rPr>
        <w:t xml:space="preserve">   </w:t>
      </w:r>
    </w:p>
    <w:p w:rsidR="000A2580" w:rsidRPr="00B65B65" w:rsidRDefault="000A2580" w:rsidP="00C87339">
      <w:pPr>
        <w:tabs>
          <w:tab w:val="left" w:pos="9315"/>
        </w:tabs>
        <w:spacing w:after="200"/>
        <w:jc w:val="both"/>
        <w:rPr>
          <w:sz w:val="22"/>
          <w:szCs w:val="22"/>
        </w:rPr>
      </w:pPr>
      <w:r w:rsidRPr="00B65B65">
        <w:rPr>
          <w:sz w:val="22"/>
          <w:szCs w:val="22"/>
        </w:rPr>
        <w:t xml:space="preserve">Applications close at </w:t>
      </w:r>
      <w:r>
        <w:rPr>
          <w:sz w:val="22"/>
          <w:szCs w:val="22"/>
        </w:rPr>
        <w:t xml:space="preserve">5pm on </w:t>
      </w:r>
      <w:r w:rsidR="004D2BCD">
        <w:rPr>
          <w:sz w:val="22"/>
          <w:szCs w:val="22"/>
        </w:rPr>
        <w:t>31 January 2017</w:t>
      </w:r>
      <w:r w:rsidRPr="00B65B65">
        <w:rPr>
          <w:sz w:val="22"/>
          <w:szCs w:val="22"/>
        </w:rPr>
        <w:t xml:space="preserve">.  </w:t>
      </w:r>
      <w:r w:rsidR="00F258E2">
        <w:rPr>
          <w:sz w:val="22"/>
          <w:szCs w:val="22"/>
        </w:rPr>
        <w:tab/>
      </w:r>
    </w:p>
    <w:p w:rsidR="00CD6B42" w:rsidRPr="00663EBF" w:rsidRDefault="000F638C" w:rsidP="00C87339">
      <w:pPr>
        <w:spacing w:after="2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Quote</w:t>
      </w:r>
      <w:r w:rsidR="00CD6B42" w:rsidRPr="007704E7">
        <w:rPr>
          <w:b/>
          <w:sz w:val="22"/>
          <w:szCs w:val="22"/>
        </w:rPr>
        <w:t xml:space="preserve"> attr</w:t>
      </w:r>
      <w:r w:rsidR="009B7CAE">
        <w:rPr>
          <w:b/>
          <w:sz w:val="22"/>
          <w:szCs w:val="22"/>
        </w:rPr>
        <w:t xml:space="preserve">ibutable to </w:t>
      </w:r>
      <w:r w:rsidR="00A8635E">
        <w:rPr>
          <w:b/>
          <w:sz w:val="22"/>
          <w:szCs w:val="22"/>
        </w:rPr>
        <w:t>Special Minister of State Gavin Jennings</w:t>
      </w:r>
    </w:p>
    <w:p w:rsidR="00A8635E" w:rsidRDefault="00A8635E" w:rsidP="00C87339">
      <w:pPr>
        <w:pStyle w:val="Normal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Calibri" w:hAnsi="Calibri"/>
          <w:i/>
          <w:sz w:val="22"/>
          <w:szCs w:val="22"/>
          <w:lang w:eastAsia="en-US"/>
        </w:rPr>
      </w:pPr>
      <w:r w:rsidRPr="00A8635E">
        <w:rPr>
          <w:rFonts w:ascii="Calibri" w:hAnsi="Calibri"/>
          <w:i/>
          <w:sz w:val="22"/>
          <w:szCs w:val="22"/>
          <w:lang w:eastAsia="en-US"/>
        </w:rPr>
        <w:t>“Community</w:t>
      </w:r>
      <w:r w:rsidR="00A677D5">
        <w:rPr>
          <w:rFonts w:ascii="Calibri" w:hAnsi="Calibri"/>
          <w:i/>
          <w:sz w:val="22"/>
          <w:szCs w:val="22"/>
          <w:lang w:eastAsia="en-US"/>
        </w:rPr>
        <w:t xml:space="preserve"> </w:t>
      </w:r>
      <w:r w:rsidRPr="00A8635E">
        <w:rPr>
          <w:rFonts w:ascii="Calibri" w:hAnsi="Calibri"/>
          <w:i/>
          <w:sz w:val="22"/>
          <w:szCs w:val="22"/>
          <w:lang w:eastAsia="en-US"/>
        </w:rPr>
        <w:t xml:space="preserve">projects that capture </w:t>
      </w:r>
      <w:r>
        <w:rPr>
          <w:rFonts w:ascii="Calibri" w:hAnsi="Calibri"/>
          <w:i/>
          <w:sz w:val="22"/>
          <w:szCs w:val="22"/>
          <w:lang w:eastAsia="en-US"/>
        </w:rPr>
        <w:t>Victoria’s diverse</w:t>
      </w:r>
      <w:r w:rsidR="00026268">
        <w:rPr>
          <w:rFonts w:ascii="Calibri" w:hAnsi="Calibri"/>
          <w:i/>
          <w:sz w:val="22"/>
          <w:szCs w:val="22"/>
          <w:lang w:eastAsia="en-US"/>
        </w:rPr>
        <w:t xml:space="preserve"> </w:t>
      </w:r>
      <w:r>
        <w:rPr>
          <w:rFonts w:ascii="Calibri" w:hAnsi="Calibri"/>
          <w:i/>
          <w:sz w:val="22"/>
          <w:szCs w:val="22"/>
          <w:lang w:eastAsia="en-US"/>
        </w:rPr>
        <w:t>history</w:t>
      </w:r>
      <w:r w:rsidRPr="00A8635E">
        <w:rPr>
          <w:rFonts w:ascii="Calibri" w:hAnsi="Calibri"/>
          <w:i/>
          <w:sz w:val="22"/>
          <w:szCs w:val="22"/>
          <w:lang w:eastAsia="en-US"/>
        </w:rPr>
        <w:t xml:space="preserve"> are important </w:t>
      </w:r>
      <w:r w:rsidR="00A05CC0">
        <w:rPr>
          <w:rFonts w:ascii="Calibri" w:hAnsi="Calibri"/>
          <w:i/>
          <w:sz w:val="22"/>
          <w:szCs w:val="22"/>
          <w:lang w:eastAsia="en-US"/>
        </w:rPr>
        <w:t>to help inform us about</w:t>
      </w:r>
      <w:r w:rsidRPr="00A8635E">
        <w:rPr>
          <w:rFonts w:ascii="Calibri" w:hAnsi="Calibri"/>
          <w:i/>
          <w:sz w:val="22"/>
          <w:szCs w:val="22"/>
          <w:lang w:eastAsia="en-US"/>
        </w:rPr>
        <w:t xml:space="preserve"> our development as a society, culture and people.”</w:t>
      </w:r>
    </w:p>
    <w:p w:rsidR="00026268" w:rsidRDefault="00A05CC0" w:rsidP="00C87339">
      <w:pPr>
        <w:pStyle w:val="Normal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i/>
          <w:sz w:val="22"/>
          <w:szCs w:val="22"/>
          <w:lang w:eastAsia="en-US"/>
        </w:rPr>
        <w:t>“With these grants, we are ensuring our state’s history is protected</w:t>
      </w:r>
      <w:r w:rsidR="00026268">
        <w:rPr>
          <w:rFonts w:ascii="Calibri" w:hAnsi="Calibri"/>
          <w:i/>
          <w:sz w:val="22"/>
          <w:szCs w:val="22"/>
          <w:lang w:eastAsia="en-US"/>
        </w:rPr>
        <w:t xml:space="preserve"> for future generations</w:t>
      </w:r>
      <w:r>
        <w:rPr>
          <w:rFonts w:ascii="Calibri" w:hAnsi="Calibri"/>
          <w:i/>
          <w:sz w:val="22"/>
          <w:szCs w:val="22"/>
          <w:lang w:eastAsia="en-US"/>
        </w:rPr>
        <w:t>.</w:t>
      </w:r>
      <w:r w:rsidR="00026268">
        <w:rPr>
          <w:rFonts w:ascii="Calibri" w:hAnsi="Calibri"/>
          <w:i/>
          <w:sz w:val="22"/>
          <w:szCs w:val="22"/>
          <w:lang w:eastAsia="en-US"/>
        </w:rPr>
        <w:t>”</w:t>
      </w:r>
      <w:r>
        <w:rPr>
          <w:rFonts w:ascii="Calibri" w:hAnsi="Calibri"/>
          <w:i/>
          <w:sz w:val="22"/>
          <w:szCs w:val="22"/>
          <w:lang w:eastAsia="en-US"/>
        </w:rPr>
        <w:t xml:space="preserve"> </w:t>
      </w:r>
    </w:p>
    <w:p w:rsidR="00A05CC0" w:rsidRPr="00A8635E" w:rsidRDefault="00026268" w:rsidP="00C87339">
      <w:pPr>
        <w:pStyle w:val="Normal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i/>
          <w:sz w:val="22"/>
          <w:szCs w:val="22"/>
          <w:lang w:eastAsia="en-US"/>
        </w:rPr>
        <w:t>“</w:t>
      </w:r>
      <w:r w:rsidR="00A05CC0">
        <w:rPr>
          <w:rFonts w:ascii="Calibri" w:hAnsi="Calibri"/>
          <w:i/>
          <w:sz w:val="22"/>
          <w:szCs w:val="22"/>
          <w:lang w:eastAsia="en-US"/>
        </w:rPr>
        <w:t xml:space="preserve">This is also about putting </w:t>
      </w:r>
      <w:r>
        <w:rPr>
          <w:rFonts w:ascii="Calibri" w:hAnsi="Calibri"/>
          <w:i/>
          <w:sz w:val="22"/>
          <w:szCs w:val="22"/>
          <w:lang w:eastAsia="en-US"/>
        </w:rPr>
        <w:t>people</w:t>
      </w:r>
      <w:r w:rsidR="00A05CC0">
        <w:rPr>
          <w:rFonts w:ascii="Calibri" w:hAnsi="Calibri"/>
          <w:i/>
          <w:sz w:val="22"/>
          <w:szCs w:val="22"/>
          <w:lang w:eastAsia="en-US"/>
        </w:rPr>
        <w:t xml:space="preserve"> first, given the importance of our historical past in attracting visitors to our museums, galleries and other historic sites</w:t>
      </w:r>
      <w:r>
        <w:rPr>
          <w:rFonts w:ascii="Calibri" w:hAnsi="Calibri"/>
          <w:i/>
          <w:sz w:val="22"/>
          <w:szCs w:val="22"/>
          <w:lang w:eastAsia="en-US"/>
        </w:rPr>
        <w:t xml:space="preserve"> and boosting </w:t>
      </w:r>
      <w:r w:rsidR="00F258E2">
        <w:rPr>
          <w:rFonts w:ascii="Calibri" w:hAnsi="Calibri"/>
          <w:i/>
          <w:sz w:val="22"/>
          <w:szCs w:val="22"/>
          <w:lang w:eastAsia="en-US"/>
        </w:rPr>
        <w:t>local jobs</w:t>
      </w:r>
      <w:r w:rsidR="00A05CC0">
        <w:rPr>
          <w:rFonts w:ascii="Calibri" w:hAnsi="Calibri"/>
          <w:i/>
          <w:sz w:val="22"/>
          <w:szCs w:val="22"/>
          <w:lang w:eastAsia="en-US"/>
        </w:rPr>
        <w:t>.”</w:t>
      </w:r>
    </w:p>
    <w:p w:rsidR="00A8635E" w:rsidRDefault="00A8635E" w:rsidP="00C87339">
      <w:pPr>
        <w:pStyle w:val="Normal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Calibri" w:hAnsi="Calibri"/>
          <w:b/>
          <w:sz w:val="22"/>
          <w:szCs w:val="22"/>
          <w:lang w:eastAsia="en-US"/>
        </w:rPr>
      </w:pPr>
      <w:r w:rsidRPr="00A8635E">
        <w:rPr>
          <w:rFonts w:ascii="Calibri" w:hAnsi="Calibri"/>
          <w:b/>
          <w:sz w:val="22"/>
          <w:szCs w:val="22"/>
          <w:lang w:eastAsia="en-US"/>
        </w:rPr>
        <w:t>Quotes attributable to Public Record Office Director and Keeper of Public Records Justine Heazlewood</w:t>
      </w:r>
    </w:p>
    <w:p w:rsidR="00A8635E" w:rsidRPr="00A86E2B" w:rsidRDefault="00A8635E" w:rsidP="00C87339">
      <w:pPr>
        <w:pStyle w:val="Normal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Calibri" w:hAnsi="Calibri"/>
          <w:i/>
          <w:sz w:val="22"/>
          <w:szCs w:val="22"/>
          <w:lang w:eastAsia="en-US"/>
        </w:rPr>
      </w:pPr>
      <w:r w:rsidRPr="00A86E2B">
        <w:rPr>
          <w:rFonts w:ascii="Calibri" w:hAnsi="Calibri"/>
          <w:i/>
          <w:sz w:val="22"/>
          <w:szCs w:val="22"/>
          <w:lang w:eastAsia="en-US"/>
        </w:rPr>
        <w:t xml:space="preserve">“Thanks to last year’s </w:t>
      </w:r>
      <w:r w:rsidR="00A05CC0" w:rsidRPr="00A86E2B">
        <w:rPr>
          <w:rFonts w:ascii="Calibri" w:hAnsi="Calibri"/>
          <w:i/>
          <w:sz w:val="22"/>
          <w:szCs w:val="22"/>
          <w:lang w:eastAsia="en-US"/>
        </w:rPr>
        <w:t>local history grant funding</w:t>
      </w:r>
      <w:r w:rsidR="00A86E2B" w:rsidRPr="00A86E2B">
        <w:rPr>
          <w:rFonts w:ascii="Calibri" w:hAnsi="Calibri"/>
          <w:i/>
          <w:sz w:val="22"/>
          <w:szCs w:val="22"/>
          <w:lang w:eastAsia="en-US"/>
        </w:rPr>
        <w:t>,</w:t>
      </w:r>
      <w:r w:rsidR="00A05CC0" w:rsidRPr="00A86E2B">
        <w:rPr>
          <w:rFonts w:ascii="Calibri" w:hAnsi="Calibri"/>
          <w:i/>
          <w:sz w:val="22"/>
          <w:szCs w:val="22"/>
          <w:lang w:eastAsia="en-US"/>
        </w:rPr>
        <w:t xml:space="preserve"> we have been able to support a great number of </w:t>
      </w:r>
      <w:r w:rsidR="00A86E2B" w:rsidRPr="00A86E2B">
        <w:rPr>
          <w:rFonts w:ascii="Calibri" w:hAnsi="Calibri"/>
          <w:i/>
          <w:sz w:val="22"/>
          <w:szCs w:val="22"/>
          <w:lang w:eastAsia="en-US"/>
        </w:rPr>
        <w:t xml:space="preserve">community </w:t>
      </w:r>
      <w:r w:rsidR="00A05CC0" w:rsidRPr="00A86E2B">
        <w:rPr>
          <w:rFonts w:ascii="Calibri" w:hAnsi="Calibri"/>
          <w:i/>
          <w:sz w:val="22"/>
          <w:szCs w:val="22"/>
          <w:lang w:eastAsia="en-US"/>
        </w:rPr>
        <w:t>projects</w:t>
      </w:r>
      <w:r w:rsidR="00A86E2B" w:rsidRPr="00A86E2B">
        <w:rPr>
          <w:rFonts w:ascii="Calibri" w:hAnsi="Calibri"/>
          <w:i/>
          <w:sz w:val="22"/>
          <w:szCs w:val="22"/>
          <w:lang w:eastAsia="en-US"/>
        </w:rPr>
        <w:t xml:space="preserve"> across a range of areas</w:t>
      </w:r>
      <w:r w:rsidRPr="00A86E2B">
        <w:rPr>
          <w:rFonts w:ascii="Calibri" w:hAnsi="Calibri"/>
          <w:i/>
          <w:sz w:val="22"/>
          <w:szCs w:val="22"/>
          <w:lang w:eastAsia="en-US"/>
        </w:rPr>
        <w:t xml:space="preserve">.”  </w:t>
      </w:r>
    </w:p>
    <w:p w:rsidR="00A8635E" w:rsidRPr="00A86E2B" w:rsidRDefault="00A8635E" w:rsidP="00C87339">
      <w:pPr>
        <w:pStyle w:val="Normal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Calibri" w:hAnsi="Calibri"/>
          <w:i/>
          <w:sz w:val="22"/>
          <w:szCs w:val="22"/>
          <w:lang w:eastAsia="en-US"/>
        </w:rPr>
      </w:pPr>
      <w:r w:rsidRPr="00A86E2B">
        <w:rPr>
          <w:rFonts w:ascii="Calibri" w:hAnsi="Calibri"/>
          <w:i/>
          <w:sz w:val="22"/>
          <w:szCs w:val="22"/>
          <w:lang w:eastAsia="en-US"/>
        </w:rPr>
        <w:t>“</w:t>
      </w:r>
      <w:r w:rsidR="00A86E2B" w:rsidRPr="00A86E2B">
        <w:rPr>
          <w:rFonts w:ascii="Calibri" w:hAnsi="Calibri"/>
          <w:i/>
          <w:sz w:val="22"/>
          <w:szCs w:val="22"/>
          <w:lang w:eastAsia="en-US"/>
        </w:rPr>
        <w:t>With this year’s grants program, we look forward to again helping Victorian community</w:t>
      </w:r>
      <w:r w:rsidRPr="00A86E2B">
        <w:rPr>
          <w:rFonts w:ascii="Calibri" w:hAnsi="Calibri"/>
          <w:i/>
          <w:sz w:val="22"/>
          <w:szCs w:val="22"/>
          <w:lang w:eastAsia="en-US"/>
        </w:rPr>
        <w:t xml:space="preserve"> groups tell </w:t>
      </w:r>
      <w:r w:rsidR="00A86E2B" w:rsidRPr="00A86E2B">
        <w:rPr>
          <w:rFonts w:ascii="Calibri" w:hAnsi="Calibri"/>
          <w:i/>
          <w:sz w:val="22"/>
          <w:szCs w:val="22"/>
          <w:lang w:eastAsia="en-US"/>
        </w:rPr>
        <w:t>our diverse</w:t>
      </w:r>
      <w:r w:rsidRPr="00A86E2B">
        <w:rPr>
          <w:rFonts w:ascii="Calibri" w:hAnsi="Calibri"/>
          <w:i/>
          <w:sz w:val="22"/>
          <w:szCs w:val="22"/>
          <w:lang w:eastAsia="en-US"/>
        </w:rPr>
        <w:t xml:space="preserve"> </w:t>
      </w:r>
      <w:r w:rsidR="00A86E2B" w:rsidRPr="00A86E2B">
        <w:rPr>
          <w:rFonts w:ascii="Calibri" w:hAnsi="Calibri"/>
          <w:i/>
          <w:sz w:val="22"/>
          <w:szCs w:val="22"/>
          <w:lang w:eastAsia="en-US"/>
        </w:rPr>
        <w:t>history, much of which</w:t>
      </w:r>
      <w:r w:rsidRPr="00A86E2B">
        <w:rPr>
          <w:rFonts w:ascii="Calibri" w:hAnsi="Calibri"/>
          <w:i/>
          <w:sz w:val="22"/>
          <w:szCs w:val="22"/>
          <w:lang w:eastAsia="en-US"/>
        </w:rPr>
        <w:t xml:space="preserve"> may otherwise have gone untold</w:t>
      </w:r>
      <w:r w:rsidR="00A86E2B" w:rsidRPr="00A86E2B">
        <w:rPr>
          <w:rFonts w:ascii="Calibri" w:hAnsi="Calibri"/>
          <w:i/>
          <w:sz w:val="22"/>
          <w:szCs w:val="22"/>
          <w:lang w:eastAsia="en-US"/>
        </w:rPr>
        <w:t xml:space="preserve"> without this </w:t>
      </w:r>
      <w:r w:rsidR="00EA4F69" w:rsidRPr="00A86E2B">
        <w:rPr>
          <w:rFonts w:ascii="Calibri" w:hAnsi="Calibri"/>
          <w:i/>
          <w:sz w:val="22"/>
          <w:szCs w:val="22"/>
          <w:lang w:eastAsia="en-US"/>
        </w:rPr>
        <w:t>support.”</w:t>
      </w:r>
    </w:p>
    <w:sectPr w:rsidR="00A8635E" w:rsidRPr="00A86E2B" w:rsidSect="00D74EA6">
      <w:footerReference w:type="default" r:id="rId10"/>
      <w:pgSz w:w="11906" w:h="16838"/>
      <w:pgMar w:top="1134" w:right="851" w:bottom="567" w:left="851" w:header="720" w:footer="2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1EE" w:rsidRDefault="003E31EE" w:rsidP="003C719D">
      <w:pPr>
        <w:spacing w:after="0"/>
      </w:pPr>
      <w:r>
        <w:separator/>
      </w:r>
    </w:p>
  </w:endnote>
  <w:endnote w:type="continuationSeparator" w:id="0">
    <w:p w:rsidR="003E31EE" w:rsidRDefault="003E31EE" w:rsidP="003C71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71" w:rsidRPr="005B563F" w:rsidRDefault="005B563F" w:rsidP="005B563F">
    <w:pPr>
      <w:pStyle w:val="Footer"/>
      <w:rPr>
        <w:sz w:val="22"/>
        <w:szCs w:val="22"/>
      </w:rPr>
    </w:pPr>
    <w:r w:rsidRPr="00880993">
      <w:rPr>
        <w:b/>
        <w:sz w:val="22"/>
        <w:szCs w:val="22"/>
      </w:rPr>
      <w:t>Media Contact:</w:t>
    </w:r>
    <w:r w:rsidRPr="00880993">
      <w:rPr>
        <w:sz w:val="22"/>
        <w:szCs w:val="22"/>
      </w:rPr>
      <w:t xml:space="preserve"> </w:t>
    </w:r>
    <w:r>
      <w:rPr>
        <w:sz w:val="22"/>
        <w:szCs w:val="22"/>
      </w:rPr>
      <w:t>Chris Piper 0458 715 135</w:t>
    </w:r>
    <w:r w:rsidRPr="00880993">
      <w:rPr>
        <w:sz w:val="22"/>
        <w:szCs w:val="22"/>
      </w:rPr>
      <w:t xml:space="preserve"> | </w:t>
    </w:r>
    <w:r>
      <w:rPr>
        <w:sz w:val="22"/>
        <w:szCs w:val="22"/>
      </w:rPr>
      <w:t>chris.piper</w:t>
    </w:r>
    <w:r w:rsidRPr="00880993">
      <w:rPr>
        <w:sz w:val="22"/>
        <w:szCs w:val="22"/>
      </w:rPr>
      <w:t>@minstaff.vic.gov.au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1EE" w:rsidRDefault="003E31EE" w:rsidP="003C719D">
      <w:pPr>
        <w:spacing w:after="0"/>
      </w:pPr>
      <w:r>
        <w:separator/>
      </w:r>
    </w:p>
  </w:footnote>
  <w:footnote w:type="continuationSeparator" w:id="0">
    <w:p w:rsidR="003E31EE" w:rsidRDefault="003E31EE" w:rsidP="003C71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06980"/>
    <w:multiLevelType w:val="hybridMultilevel"/>
    <w:tmpl w:val="6178C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726F6"/>
    <w:multiLevelType w:val="hybridMultilevel"/>
    <w:tmpl w:val="E9982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969F5"/>
    <w:multiLevelType w:val="hybridMultilevel"/>
    <w:tmpl w:val="65782F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F30FD1"/>
    <w:multiLevelType w:val="multilevel"/>
    <w:tmpl w:val="577C881E"/>
    <w:styleLink w:val="Numbers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Restart w:val="0"/>
      <w:pStyle w:val="DPCnumberdigitindent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lowerLetter"/>
      <w:lvlRestart w:val="0"/>
      <w:pStyle w:val="DPCnumberloweralpha"/>
      <w:lvlText w:val="(%3)"/>
      <w:lvlJc w:val="left"/>
      <w:pPr>
        <w:tabs>
          <w:tab w:val="num" w:pos="397"/>
        </w:tabs>
        <w:ind w:left="397" w:hanging="397"/>
      </w:pPr>
    </w:lvl>
    <w:lvl w:ilvl="3">
      <w:start w:val="1"/>
      <w:numFmt w:val="lowerLetter"/>
      <w:lvlRestart w:val="0"/>
      <w:pStyle w:val="DPCnumberloweralphaindent"/>
      <w:lvlText w:val="(%4)"/>
      <w:lvlJc w:val="left"/>
      <w:pPr>
        <w:tabs>
          <w:tab w:val="num" w:pos="794"/>
        </w:tabs>
        <w:ind w:left="794" w:hanging="397"/>
      </w:pPr>
    </w:lvl>
    <w:lvl w:ilvl="4">
      <w:start w:val="1"/>
      <w:numFmt w:val="lowerRoman"/>
      <w:lvlRestart w:val="0"/>
      <w:pStyle w:val="DPCnumberlowerroman"/>
      <w:lvlText w:val="(%5)"/>
      <w:lvlJc w:val="left"/>
      <w:pPr>
        <w:tabs>
          <w:tab w:val="num" w:pos="397"/>
        </w:tabs>
        <w:ind w:left="397" w:hanging="397"/>
      </w:pPr>
    </w:lvl>
    <w:lvl w:ilvl="5">
      <w:start w:val="1"/>
      <w:numFmt w:val="lowerRoman"/>
      <w:lvlRestart w:val="0"/>
      <w:pStyle w:val="DPCnumberlowerromanindent"/>
      <w:lvlText w:val="(%6)"/>
      <w:lvlJc w:val="left"/>
      <w:pPr>
        <w:tabs>
          <w:tab w:val="num" w:pos="794"/>
        </w:tabs>
        <w:ind w:left="794" w:hanging="397"/>
      </w:pPr>
    </w:lvl>
    <w:lvl w:ilvl="6">
      <w:start w:val="1"/>
      <w:numFmt w:val="none"/>
      <w:lvlRestart w:val="0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righ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9D"/>
    <w:rsid w:val="0000208C"/>
    <w:rsid w:val="00017902"/>
    <w:rsid w:val="00026268"/>
    <w:rsid w:val="0004188A"/>
    <w:rsid w:val="00046453"/>
    <w:rsid w:val="00060185"/>
    <w:rsid w:val="000636BC"/>
    <w:rsid w:val="00070BA9"/>
    <w:rsid w:val="00072A42"/>
    <w:rsid w:val="0008532F"/>
    <w:rsid w:val="00085632"/>
    <w:rsid w:val="000A2580"/>
    <w:rsid w:val="000C1A96"/>
    <w:rsid w:val="000C4A7A"/>
    <w:rsid w:val="000D2916"/>
    <w:rsid w:val="000D6BFE"/>
    <w:rsid w:val="000F51DA"/>
    <w:rsid w:val="000F638C"/>
    <w:rsid w:val="00177C30"/>
    <w:rsid w:val="00185BCC"/>
    <w:rsid w:val="0019701E"/>
    <w:rsid w:val="001A0235"/>
    <w:rsid w:val="001B6F9C"/>
    <w:rsid w:val="002259E2"/>
    <w:rsid w:val="00234198"/>
    <w:rsid w:val="00237A9B"/>
    <w:rsid w:val="002578F6"/>
    <w:rsid w:val="00265B7B"/>
    <w:rsid w:val="00273340"/>
    <w:rsid w:val="00274873"/>
    <w:rsid w:val="00275081"/>
    <w:rsid w:val="0028419B"/>
    <w:rsid w:val="00287694"/>
    <w:rsid w:val="00295A7E"/>
    <w:rsid w:val="002B2A59"/>
    <w:rsid w:val="002C2FEC"/>
    <w:rsid w:val="002D3F4B"/>
    <w:rsid w:val="002E57A0"/>
    <w:rsid w:val="00300651"/>
    <w:rsid w:val="00313816"/>
    <w:rsid w:val="003445F8"/>
    <w:rsid w:val="00346D50"/>
    <w:rsid w:val="003666DD"/>
    <w:rsid w:val="003674C6"/>
    <w:rsid w:val="00370DC7"/>
    <w:rsid w:val="00381854"/>
    <w:rsid w:val="00387E83"/>
    <w:rsid w:val="00396C35"/>
    <w:rsid w:val="003C6A40"/>
    <w:rsid w:val="003C719D"/>
    <w:rsid w:val="003D4637"/>
    <w:rsid w:val="003E0E88"/>
    <w:rsid w:val="003E31EE"/>
    <w:rsid w:val="003E5240"/>
    <w:rsid w:val="00403816"/>
    <w:rsid w:val="004073CD"/>
    <w:rsid w:val="004205E3"/>
    <w:rsid w:val="00422CB4"/>
    <w:rsid w:val="004303AD"/>
    <w:rsid w:val="0043170E"/>
    <w:rsid w:val="004344F7"/>
    <w:rsid w:val="00435C6A"/>
    <w:rsid w:val="00444F26"/>
    <w:rsid w:val="00452971"/>
    <w:rsid w:val="00481548"/>
    <w:rsid w:val="00481ADA"/>
    <w:rsid w:val="00490AEC"/>
    <w:rsid w:val="00496E4F"/>
    <w:rsid w:val="004A2848"/>
    <w:rsid w:val="004B2629"/>
    <w:rsid w:val="004C0821"/>
    <w:rsid w:val="004D0E29"/>
    <w:rsid w:val="004D2BCD"/>
    <w:rsid w:val="004E19E5"/>
    <w:rsid w:val="004F4D46"/>
    <w:rsid w:val="005171DE"/>
    <w:rsid w:val="00520D8B"/>
    <w:rsid w:val="00521A6A"/>
    <w:rsid w:val="005438C4"/>
    <w:rsid w:val="00552684"/>
    <w:rsid w:val="005552D3"/>
    <w:rsid w:val="0057768A"/>
    <w:rsid w:val="00580515"/>
    <w:rsid w:val="005810C8"/>
    <w:rsid w:val="005B563F"/>
    <w:rsid w:val="005E2F2B"/>
    <w:rsid w:val="005E34FB"/>
    <w:rsid w:val="00645594"/>
    <w:rsid w:val="00650525"/>
    <w:rsid w:val="00663EBF"/>
    <w:rsid w:val="00673070"/>
    <w:rsid w:val="006740F6"/>
    <w:rsid w:val="00675885"/>
    <w:rsid w:val="00675F79"/>
    <w:rsid w:val="006D35DF"/>
    <w:rsid w:val="006D7FC0"/>
    <w:rsid w:val="006E64E5"/>
    <w:rsid w:val="00712975"/>
    <w:rsid w:val="00712C65"/>
    <w:rsid w:val="00734DAA"/>
    <w:rsid w:val="00755D3C"/>
    <w:rsid w:val="00765E8A"/>
    <w:rsid w:val="007704E7"/>
    <w:rsid w:val="00770AAC"/>
    <w:rsid w:val="00784B1F"/>
    <w:rsid w:val="00784B8D"/>
    <w:rsid w:val="007860BC"/>
    <w:rsid w:val="00792D56"/>
    <w:rsid w:val="007D5056"/>
    <w:rsid w:val="007F02DE"/>
    <w:rsid w:val="0080272D"/>
    <w:rsid w:val="00824D85"/>
    <w:rsid w:val="00833FEA"/>
    <w:rsid w:val="008A375B"/>
    <w:rsid w:val="008E2FAF"/>
    <w:rsid w:val="008F0D91"/>
    <w:rsid w:val="009408CF"/>
    <w:rsid w:val="0095240A"/>
    <w:rsid w:val="009614B3"/>
    <w:rsid w:val="00974BE4"/>
    <w:rsid w:val="00996123"/>
    <w:rsid w:val="009B7CAE"/>
    <w:rsid w:val="009C520A"/>
    <w:rsid w:val="009C6463"/>
    <w:rsid w:val="009E124A"/>
    <w:rsid w:val="009E43E8"/>
    <w:rsid w:val="009E457E"/>
    <w:rsid w:val="00A05CC0"/>
    <w:rsid w:val="00A17810"/>
    <w:rsid w:val="00A37155"/>
    <w:rsid w:val="00A44367"/>
    <w:rsid w:val="00A635ED"/>
    <w:rsid w:val="00A677D5"/>
    <w:rsid w:val="00A856A5"/>
    <w:rsid w:val="00A8635E"/>
    <w:rsid w:val="00A86E2B"/>
    <w:rsid w:val="00AB029F"/>
    <w:rsid w:val="00AF727B"/>
    <w:rsid w:val="00B92491"/>
    <w:rsid w:val="00BA0354"/>
    <w:rsid w:val="00BD61E8"/>
    <w:rsid w:val="00BE1895"/>
    <w:rsid w:val="00C03933"/>
    <w:rsid w:val="00C122FA"/>
    <w:rsid w:val="00C24454"/>
    <w:rsid w:val="00C24E6A"/>
    <w:rsid w:val="00C43113"/>
    <w:rsid w:val="00C628DE"/>
    <w:rsid w:val="00C87339"/>
    <w:rsid w:val="00CD6B42"/>
    <w:rsid w:val="00CE48B8"/>
    <w:rsid w:val="00CF5FBD"/>
    <w:rsid w:val="00CF6574"/>
    <w:rsid w:val="00D61540"/>
    <w:rsid w:val="00D63207"/>
    <w:rsid w:val="00D74A3E"/>
    <w:rsid w:val="00D74EA6"/>
    <w:rsid w:val="00D800F6"/>
    <w:rsid w:val="00D853D2"/>
    <w:rsid w:val="00D9007B"/>
    <w:rsid w:val="00DA4519"/>
    <w:rsid w:val="00DB2907"/>
    <w:rsid w:val="00DC10DC"/>
    <w:rsid w:val="00DD554C"/>
    <w:rsid w:val="00DD7E83"/>
    <w:rsid w:val="00E20B92"/>
    <w:rsid w:val="00E22F18"/>
    <w:rsid w:val="00E40407"/>
    <w:rsid w:val="00E513F2"/>
    <w:rsid w:val="00E81D2A"/>
    <w:rsid w:val="00E90416"/>
    <w:rsid w:val="00EA4F69"/>
    <w:rsid w:val="00EB3D87"/>
    <w:rsid w:val="00EE3217"/>
    <w:rsid w:val="00F14308"/>
    <w:rsid w:val="00F1673E"/>
    <w:rsid w:val="00F258E2"/>
    <w:rsid w:val="00F43C11"/>
    <w:rsid w:val="00F51ACB"/>
    <w:rsid w:val="00F52D7F"/>
    <w:rsid w:val="00F62A5C"/>
    <w:rsid w:val="00F763ED"/>
    <w:rsid w:val="00FB6F0E"/>
    <w:rsid w:val="00FC061B"/>
    <w:rsid w:val="00FC239D"/>
    <w:rsid w:val="00FF4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19D"/>
    <w:pPr>
      <w:spacing w:after="120"/>
    </w:pPr>
    <w:rPr>
      <w:rFonts w:ascii="Calibri" w:hAnsi="Calibri"/>
      <w:sz w:val="28"/>
      <w:lang w:eastAsia="en-US"/>
    </w:rPr>
  </w:style>
  <w:style w:type="paragraph" w:styleId="Heading1">
    <w:name w:val="heading 1"/>
    <w:basedOn w:val="Normal"/>
    <w:next w:val="Normal"/>
    <w:link w:val="Heading1Char"/>
    <w:rsid w:val="003C719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C719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719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3C719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719D"/>
    <w:rPr>
      <w:rFonts w:ascii="Calibri" w:hAnsi="Calibri"/>
      <w:sz w:val="28"/>
      <w:lang w:eastAsia="en-US"/>
    </w:rPr>
  </w:style>
  <w:style w:type="paragraph" w:styleId="Footer">
    <w:name w:val="footer"/>
    <w:basedOn w:val="Normal"/>
    <w:link w:val="FooterChar"/>
    <w:uiPriority w:val="99"/>
    <w:rsid w:val="003C719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719D"/>
    <w:rPr>
      <w:rFonts w:ascii="Calibri" w:hAnsi="Calibri"/>
      <w:sz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3C719D"/>
    <w:rPr>
      <w:rFonts w:ascii="Calibri" w:eastAsiaTheme="majorEastAsia" w:hAnsi="Calibri" w:cstheme="majorBidi"/>
      <w:b/>
      <w:bCs/>
      <w:sz w:val="40"/>
      <w:szCs w:val="28"/>
      <w:lang w:eastAsia="en-US"/>
    </w:rPr>
  </w:style>
  <w:style w:type="paragraph" w:customStyle="1" w:styleId="MediaReleaseHeading2">
    <w:name w:val="Media Release Heading 2"/>
    <w:basedOn w:val="Normal"/>
    <w:qFormat/>
    <w:rsid w:val="003C719D"/>
    <w:pPr>
      <w:spacing w:before="360"/>
    </w:pPr>
    <w:rPr>
      <w:b/>
    </w:rPr>
  </w:style>
  <w:style w:type="paragraph" w:customStyle="1" w:styleId="MediaReleaseHeading1">
    <w:name w:val="Media Release Heading 1"/>
    <w:basedOn w:val="Heading1"/>
    <w:qFormat/>
    <w:rsid w:val="00481548"/>
    <w:pPr>
      <w:spacing w:before="360" w:after="240"/>
    </w:pPr>
  </w:style>
  <w:style w:type="paragraph" w:customStyle="1" w:styleId="MediaReleaseBody">
    <w:name w:val="Media Release Body"/>
    <w:basedOn w:val="Normal"/>
    <w:qFormat/>
    <w:rsid w:val="00481548"/>
    <w:pPr>
      <w:spacing w:after="240" w:line="288" w:lineRule="auto"/>
    </w:pPr>
    <w:rPr>
      <w:sz w:val="24"/>
    </w:rPr>
  </w:style>
  <w:style w:type="paragraph" w:customStyle="1" w:styleId="MediaReleaseQuotes">
    <w:name w:val="Media Release Quotes"/>
    <w:basedOn w:val="MediaReleaseBody"/>
    <w:qFormat/>
    <w:rsid w:val="00481548"/>
    <w:rPr>
      <w:i/>
    </w:rPr>
  </w:style>
  <w:style w:type="table" w:styleId="TableGrid">
    <w:name w:val="Table Grid"/>
    <w:basedOn w:val="TableNormal"/>
    <w:uiPriority w:val="39"/>
    <w:rsid w:val="00C24E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763E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92491"/>
    <w:rPr>
      <w:i/>
      <w:iCs/>
    </w:rPr>
  </w:style>
  <w:style w:type="paragraph" w:styleId="NormalWeb">
    <w:name w:val="Normal (Web)"/>
    <w:basedOn w:val="Normal"/>
    <w:uiPriority w:val="99"/>
    <w:unhideWhenUsed/>
    <w:rsid w:val="00B9249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semiHidden/>
    <w:unhideWhenUsed/>
    <w:rsid w:val="00E20B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0B92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E20B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PCnumberdigit">
    <w:name w:val="DPC number digit"/>
    <w:basedOn w:val="Normal"/>
    <w:uiPriority w:val="4"/>
    <w:rsid w:val="00E20B92"/>
    <w:pPr>
      <w:numPr>
        <w:numId w:val="1"/>
      </w:num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</w:rPr>
  </w:style>
  <w:style w:type="paragraph" w:customStyle="1" w:styleId="DPCnumberloweralphaindent">
    <w:name w:val="DPC number lower alpha indent"/>
    <w:basedOn w:val="Normal"/>
    <w:uiPriority w:val="4"/>
    <w:qFormat/>
    <w:rsid w:val="00E20B92"/>
    <w:pPr>
      <w:numPr>
        <w:ilvl w:val="3"/>
        <w:numId w:val="1"/>
      </w:num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</w:rPr>
  </w:style>
  <w:style w:type="paragraph" w:customStyle="1" w:styleId="DPCnumberdigitindent">
    <w:name w:val="DPC number digit indent"/>
    <w:basedOn w:val="DPCnumberloweralphaindent"/>
    <w:uiPriority w:val="4"/>
    <w:qFormat/>
    <w:rsid w:val="00E20B92"/>
    <w:pPr>
      <w:numPr>
        <w:ilvl w:val="1"/>
      </w:numPr>
    </w:pPr>
  </w:style>
  <w:style w:type="paragraph" w:customStyle="1" w:styleId="DPCnumberloweralpha">
    <w:name w:val="DPC number lower alpha"/>
    <w:basedOn w:val="Normal"/>
    <w:uiPriority w:val="4"/>
    <w:qFormat/>
    <w:rsid w:val="00E20B92"/>
    <w:pPr>
      <w:numPr>
        <w:ilvl w:val="2"/>
        <w:numId w:val="1"/>
      </w:num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</w:rPr>
  </w:style>
  <w:style w:type="paragraph" w:customStyle="1" w:styleId="DPCnumberlowerroman">
    <w:name w:val="DPC number lower roman"/>
    <w:basedOn w:val="Normal"/>
    <w:uiPriority w:val="4"/>
    <w:qFormat/>
    <w:rsid w:val="00E20B92"/>
    <w:pPr>
      <w:numPr>
        <w:ilvl w:val="4"/>
        <w:numId w:val="1"/>
      </w:num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</w:rPr>
  </w:style>
  <w:style w:type="paragraph" w:customStyle="1" w:styleId="DPCnumberlowerromanindent">
    <w:name w:val="DPC number lower roman indent"/>
    <w:basedOn w:val="Normal"/>
    <w:uiPriority w:val="4"/>
    <w:qFormat/>
    <w:rsid w:val="00E20B92"/>
    <w:pPr>
      <w:numPr>
        <w:ilvl w:val="5"/>
        <w:numId w:val="1"/>
      </w:num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E20B92"/>
    <w:rPr>
      <w:sz w:val="16"/>
      <w:szCs w:val="16"/>
    </w:rPr>
  </w:style>
  <w:style w:type="numbering" w:customStyle="1" w:styleId="Numbers">
    <w:name w:val="Numbers"/>
    <w:rsid w:val="00E20B92"/>
    <w:pPr>
      <w:numPr>
        <w:numId w:val="1"/>
      </w:numPr>
    </w:pPr>
  </w:style>
  <w:style w:type="paragraph" w:customStyle="1" w:styleId="Default">
    <w:name w:val="Default"/>
    <w:rsid w:val="00A4436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38185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19D"/>
    <w:pPr>
      <w:spacing w:after="120"/>
    </w:pPr>
    <w:rPr>
      <w:rFonts w:ascii="Calibri" w:hAnsi="Calibri"/>
      <w:sz w:val="28"/>
      <w:lang w:eastAsia="en-US"/>
    </w:rPr>
  </w:style>
  <w:style w:type="paragraph" w:styleId="Heading1">
    <w:name w:val="heading 1"/>
    <w:basedOn w:val="Normal"/>
    <w:next w:val="Normal"/>
    <w:link w:val="Heading1Char"/>
    <w:rsid w:val="003C719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C719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719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3C719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719D"/>
    <w:rPr>
      <w:rFonts w:ascii="Calibri" w:hAnsi="Calibri"/>
      <w:sz w:val="28"/>
      <w:lang w:eastAsia="en-US"/>
    </w:rPr>
  </w:style>
  <w:style w:type="paragraph" w:styleId="Footer">
    <w:name w:val="footer"/>
    <w:basedOn w:val="Normal"/>
    <w:link w:val="FooterChar"/>
    <w:uiPriority w:val="99"/>
    <w:rsid w:val="003C719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719D"/>
    <w:rPr>
      <w:rFonts w:ascii="Calibri" w:hAnsi="Calibri"/>
      <w:sz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3C719D"/>
    <w:rPr>
      <w:rFonts w:ascii="Calibri" w:eastAsiaTheme="majorEastAsia" w:hAnsi="Calibri" w:cstheme="majorBidi"/>
      <w:b/>
      <w:bCs/>
      <w:sz w:val="40"/>
      <w:szCs w:val="28"/>
      <w:lang w:eastAsia="en-US"/>
    </w:rPr>
  </w:style>
  <w:style w:type="paragraph" w:customStyle="1" w:styleId="MediaReleaseHeading2">
    <w:name w:val="Media Release Heading 2"/>
    <w:basedOn w:val="Normal"/>
    <w:qFormat/>
    <w:rsid w:val="003C719D"/>
    <w:pPr>
      <w:spacing w:before="360"/>
    </w:pPr>
    <w:rPr>
      <w:b/>
    </w:rPr>
  </w:style>
  <w:style w:type="paragraph" w:customStyle="1" w:styleId="MediaReleaseHeading1">
    <w:name w:val="Media Release Heading 1"/>
    <w:basedOn w:val="Heading1"/>
    <w:qFormat/>
    <w:rsid w:val="00481548"/>
    <w:pPr>
      <w:spacing w:before="360" w:after="240"/>
    </w:pPr>
  </w:style>
  <w:style w:type="paragraph" w:customStyle="1" w:styleId="MediaReleaseBody">
    <w:name w:val="Media Release Body"/>
    <w:basedOn w:val="Normal"/>
    <w:qFormat/>
    <w:rsid w:val="00481548"/>
    <w:pPr>
      <w:spacing w:after="240" w:line="288" w:lineRule="auto"/>
    </w:pPr>
    <w:rPr>
      <w:sz w:val="24"/>
    </w:rPr>
  </w:style>
  <w:style w:type="paragraph" w:customStyle="1" w:styleId="MediaReleaseQuotes">
    <w:name w:val="Media Release Quotes"/>
    <w:basedOn w:val="MediaReleaseBody"/>
    <w:qFormat/>
    <w:rsid w:val="00481548"/>
    <w:rPr>
      <w:i/>
    </w:rPr>
  </w:style>
  <w:style w:type="table" w:styleId="TableGrid">
    <w:name w:val="Table Grid"/>
    <w:basedOn w:val="TableNormal"/>
    <w:uiPriority w:val="39"/>
    <w:rsid w:val="00C24E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763E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92491"/>
    <w:rPr>
      <w:i/>
      <w:iCs/>
    </w:rPr>
  </w:style>
  <w:style w:type="paragraph" w:styleId="NormalWeb">
    <w:name w:val="Normal (Web)"/>
    <w:basedOn w:val="Normal"/>
    <w:uiPriority w:val="99"/>
    <w:unhideWhenUsed/>
    <w:rsid w:val="00B9249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semiHidden/>
    <w:unhideWhenUsed/>
    <w:rsid w:val="00E20B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0B92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E20B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PCnumberdigit">
    <w:name w:val="DPC number digit"/>
    <w:basedOn w:val="Normal"/>
    <w:uiPriority w:val="4"/>
    <w:rsid w:val="00E20B92"/>
    <w:pPr>
      <w:numPr>
        <w:numId w:val="1"/>
      </w:num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</w:rPr>
  </w:style>
  <w:style w:type="paragraph" w:customStyle="1" w:styleId="DPCnumberloweralphaindent">
    <w:name w:val="DPC number lower alpha indent"/>
    <w:basedOn w:val="Normal"/>
    <w:uiPriority w:val="4"/>
    <w:qFormat/>
    <w:rsid w:val="00E20B92"/>
    <w:pPr>
      <w:numPr>
        <w:ilvl w:val="3"/>
        <w:numId w:val="1"/>
      </w:num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</w:rPr>
  </w:style>
  <w:style w:type="paragraph" w:customStyle="1" w:styleId="DPCnumberdigitindent">
    <w:name w:val="DPC number digit indent"/>
    <w:basedOn w:val="DPCnumberloweralphaindent"/>
    <w:uiPriority w:val="4"/>
    <w:qFormat/>
    <w:rsid w:val="00E20B92"/>
    <w:pPr>
      <w:numPr>
        <w:ilvl w:val="1"/>
      </w:numPr>
    </w:pPr>
  </w:style>
  <w:style w:type="paragraph" w:customStyle="1" w:styleId="DPCnumberloweralpha">
    <w:name w:val="DPC number lower alpha"/>
    <w:basedOn w:val="Normal"/>
    <w:uiPriority w:val="4"/>
    <w:qFormat/>
    <w:rsid w:val="00E20B92"/>
    <w:pPr>
      <w:numPr>
        <w:ilvl w:val="2"/>
        <w:numId w:val="1"/>
      </w:num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</w:rPr>
  </w:style>
  <w:style w:type="paragraph" w:customStyle="1" w:styleId="DPCnumberlowerroman">
    <w:name w:val="DPC number lower roman"/>
    <w:basedOn w:val="Normal"/>
    <w:uiPriority w:val="4"/>
    <w:qFormat/>
    <w:rsid w:val="00E20B92"/>
    <w:pPr>
      <w:numPr>
        <w:ilvl w:val="4"/>
        <w:numId w:val="1"/>
      </w:num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</w:rPr>
  </w:style>
  <w:style w:type="paragraph" w:customStyle="1" w:styleId="DPCnumberlowerromanindent">
    <w:name w:val="DPC number lower roman indent"/>
    <w:basedOn w:val="Normal"/>
    <w:uiPriority w:val="4"/>
    <w:qFormat/>
    <w:rsid w:val="00E20B92"/>
    <w:pPr>
      <w:numPr>
        <w:ilvl w:val="5"/>
        <w:numId w:val="1"/>
      </w:num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E20B92"/>
    <w:rPr>
      <w:sz w:val="16"/>
      <w:szCs w:val="16"/>
    </w:rPr>
  </w:style>
  <w:style w:type="numbering" w:customStyle="1" w:styleId="Numbers">
    <w:name w:val="Numbers"/>
    <w:rsid w:val="00E20B92"/>
    <w:pPr>
      <w:numPr>
        <w:numId w:val="1"/>
      </w:numPr>
    </w:pPr>
  </w:style>
  <w:style w:type="paragraph" w:customStyle="1" w:styleId="Default">
    <w:name w:val="Default"/>
    <w:rsid w:val="00A4436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38185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CA2B-889C-4594-81A1-C221B1D4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Whitelaw</dc:creator>
  <cp:lastModifiedBy>Chris Piper</cp:lastModifiedBy>
  <cp:revision>2</cp:revision>
  <cp:lastPrinted>2016-11-20T19:57:00Z</cp:lastPrinted>
  <dcterms:created xsi:type="dcterms:W3CDTF">2016-11-23T04:45:00Z</dcterms:created>
  <dcterms:modified xsi:type="dcterms:W3CDTF">2016-11-23T04:45:00Z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a7d9f708-5e26-4945-af7f-865275a18242</vt:lpwstr>
  </property>
  <property fmtid="{D5CDD505-2E9C-101B-9397-08002B2CF9AE}" pid="3" name="PSPFClassification">
    <vt:lpwstr>Do Not Mark</vt:lpwstr>
  </property>
</Properties>
</file>